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                  </w:t>
      </w:r>
      <w:r w:rsidR="00655B77">
        <w:rPr>
          <w:rStyle w:val="Normal1"/>
          <w:szCs w:val="24"/>
          <w:lang w:val="tr-TR"/>
        </w:rPr>
        <w:t xml:space="preserve">TESCİL </w:t>
      </w:r>
      <w:r w:rsidRPr="002A510D">
        <w:rPr>
          <w:rStyle w:val="Normal1"/>
          <w:szCs w:val="24"/>
          <w:lang w:val="tr-TR"/>
        </w:rPr>
        <w:t xml:space="preserve">TAVAN </w:t>
      </w:r>
      <w:r w:rsidR="00655B77">
        <w:rPr>
          <w:rStyle w:val="Normal1"/>
          <w:szCs w:val="24"/>
          <w:lang w:val="tr-TR"/>
        </w:rPr>
        <w:t>ÜCRETİ</w:t>
      </w:r>
      <w:r w:rsidR="00655B77" w:rsidRPr="002A510D">
        <w:rPr>
          <w:rStyle w:val="Normal1"/>
          <w:szCs w:val="24"/>
          <w:lang w:val="tr-TR"/>
        </w:rPr>
        <w:t xml:space="preserve"> </w:t>
      </w:r>
      <w:r w:rsidRPr="002A510D">
        <w:rPr>
          <w:rStyle w:val="Normal1"/>
          <w:szCs w:val="24"/>
          <w:lang w:val="tr-TR"/>
        </w:rPr>
        <w:t>VE ORANI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>/0</w:t>
      </w:r>
      <w:r w:rsidR="00D25DF8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</w:t>
      </w:r>
      <w:r w:rsidR="00DA70F4">
        <w:rPr>
          <w:sz w:val="24"/>
          <w:lang w:val="tr-TR"/>
        </w:rPr>
        <w:t>2</w:t>
      </w:r>
      <w:r w:rsidR="00C760AF">
        <w:rPr>
          <w:sz w:val="24"/>
          <w:lang w:val="tr-TR"/>
        </w:rPr>
        <w:t>8</w:t>
      </w:r>
      <w:r w:rsidR="00DA70F4">
        <w:rPr>
          <w:sz w:val="24"/>
          <w:lang w:val="tr-TR"/>
        </w:rPr>
        <w:t>/</w:t>
      </w:r>
      <w:r>
        <w:rPr>
          <w:sz w:val="24"/>
          <w:lang w:val="tr-TR"/>
        </w:rPr>
        <w:t>1</w:t>
      </w:r>
      <w:r w:rsidR="00DA70F4">
        <w:rPr>
          <w:sz w:val="24"/>
          <w:lang w:val="tr-TR"/>
        </w:rPr>
        <w:t>2</w:t>
      </w:r>
      <w:r>
        <w:rPr>
          <w:sz w:val="24"/>
          <w:lang w:val="tr-TR"/>
        </w:rPr>
        <w:t>/201</w:t>
      </w:r>
      <w:r w:rsidR="00C760AF">
        <w:rPr>
          <w:sz w:val="24"/>
          <w:lang w:val="tr-TR"/>
        </w:rPr>
        <w:t>6</w:t>
      </w:r>
      <w:r>
        <w:rPr>
          <w:sz w:val="24"/>
          <w:lang w:val="tr-TR"/>
        </w:rPr>
        <w:t xml:space="preserve">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1B568B" w:rsidRDefault="001B568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A1576F" w:rsidRPr="00520949" w:rsidRDefault="00A1576F" w:rsidP="00A1576F">
      <w:pPr>
        <w:pStyle w:val="NormalWeb"/>
        <w:jc w:val="center"/>
        <w:rPr>
          <w:b/>
          <w:sz w:val="36"/>
          <w:szCs w:val="36"/>
          <w:u w:val="single"/>
        </w:rPr>
      </w:pPr>
      <w:r w:rsidRPr="00520949">
        <w:rPr>
          <w:b/>
          <w:sz w:val="36"/>
          <w:szCs w:val="36"/>
          <w:u w:val="single"/>
        </w:rPr>
        <w:t>TEBLİĞ</w:t>
      </w:r>
    </w:p>
    <w:p w:rsidR="00A1576F" w:rsidRDefault="00A1576F" w:rsidP="00A1576F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Borsa Meclisimizin 2</w:t>
      </w:r>
      <w:r w:rsidR="00C760AF">
        <w:rPr>
          <w:sz w:val="22"/>
          <w:szCs w:val="22"/>
        </w:rPr>
        <w:t>8</w:t>
      </w:r>
      <w:r>
        <w:rPr>
          <w:sz w:val="22"/>
          <w:szCs w:val="22"/>
        </w:rPr>
        <w:t>/12/201</w:t>
      </w:r>
      <w:r w:rsidR="00C760AF">
        <w:rPr>
          <w:sz w:val="22"/>
          <w:szCs w:val="22"/>
        </w:rPr>
        <w:t>6</w:t>
      </w:r>
      <w:r>
        <w:rPr>
          <w:sz w:val="22"/>
          <w:szCs w:val="22"/>
        </w:rPr>
        <w:t xml:space="preserve"> tarih ve </w:t>
      </w:r>
      <w:r w:rsidR="00C760AF">
        <w:rPr>
          <w:sz w:val="22"/>
          <w:szCs w:val="22"/>
        </w:rPr>
        <w:t>46</w:t>
      </w:r>
      <w:r>
        <w:rPr>
          <w:sz w:val="22"/>
          <w:szCs w:val="22"/>
        </w:rPr>
        <w:t xml:space="preserve"> sayılı oturumunda alınan karar;</w:t>
      </w:r>
    </w:p>
    <w:p w:rsidR="00A1576F" w:rsidRPr="00CF31B2" w:rsidRDefault="00A1576F" w:rsidP="00A1576F">
      <w:pPr>
        <w:pStyle w:val="1-baslk"/>
        <w:spacing w:before="0" w:beforeAutospacing="0" w:after="0" w:afterAutospacing="0" w:line="240" w:lineRule="exact"/>
        <w:ind w:firstLine="566"/>
        <w:rPr>
          <w:sz w:val="22"/>
          <w:szCs w:val="22"/>
        </w:rPr>
      </w:pPr>
      <w:r w:rsidRPr="00CF31B2">
        <w:rPr>
          <w:sz w:val="22"/>
          <w:szCs w:val="22"/>
        </w:rPr>
        <w:t>Tarsus  Ticaret Borsası Meclis Kurulundan:</w:t>
      </w:r>
    </w:p>
    <w:p w:rsidR="00A1576F" w:rsidRPr="00CF31B2" w:rsidRDefault="00A1576F" w:rsidP="00A1576F">
      <w:pPr>
        <w:pStyle w:val="2-ortabaslk"/>
        <w:spacing w:before="0" w:beforeAutospacing="0" w:after="0" w:afterAutospacing="0" w:line="240" w:lineRule="exact"/>
        <w:rPr>
          <w:sz w:val="22"/>
          <w:szCs w:val="22"/>
        </w:rPr>
      </w:pPr>
      <w:r w:rsidRPr="007544BD">
        <w:rPr>
          <w:sz w:val="22"/>
          <w:szCs w:val="22"/>
        </w:rPr>
        <w:t xml:space="preserve">YGULANMAKTA OLAN </w:t>
      </w:r>
      <w:r w:rsidRPr="00CF31B2">
        <w:rPr>
          <w:sz w:val="22"/>
          <w:szCs w:val="22"/>
        </w:rPr>
        <w:t>TESCİL ÜCRETİ ORANI</w:t>
      </w:r>
      <w:r>
        <w:rPr>
          <w:sz w:val="22"/>
          <w:szCs w:val="22"/>
        </w:rPr>
        <w:t>NIN YENİDEN DÜZENLENMESİNE İLİŞKİN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Amaç ve kapsam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1 –  </w:t>
      </w:r>
      <w:r w:rsidRPr="007544BD">
        <w:rPr>
          <w:sz w:val="22"/>
          <w:szCs w:val="22"/>
        </w:rPr>
        <w:t>Tescil Ücretinin oran</w:t>
      </w:r>
      <w:r>
        <w:rPr>
          <w:sz w:val="22"/>
          <w:szCs w:val="22"/>
        </w:rPr>
        <w:t xml:space="preserve">ının </w:t>
      </w:r>
      <w:r w:rsidRPr="007544BD">
        <w:rPr>
          <w:sz w:val="22"/>
          <w:szCs w:val="22"/>
        </w:rPr>
        <w:t>yeniden düzenlenmesi</w:t>
      </w:r>
      <w:r>
        <w:rPr>
          <w:sz w:val="22"/>
          <w:szCs w:val="22"/>
        </w:rPr>
        <w:t>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Dayanak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2 –  5174 Sayılı Kanunun  46 </w:t>
      </w:r>
      <w:proofErr w:type="spellStart"/>
      <w:r w:rsidRPr="00CF31B2">
        <w:rPr>
          <w:sz w:val="22"/>
          <w:szCs w:val="22"/>
        </w:rPr>
        <w:t>ıncı</w:t>
      </w:r>
      <w:proofErr w:type="spellEnd"/>
      <w:r w:rsidRPr="00CF31B2">
        <w:rPr>
          <w:sz w:val="22"/>
          <w:szCs w:val="22"/>
        </w:rPr>
        <w:t xml:space="preserve"> maddesi ile Yönetmeliğin 14 üncü maddesi hükümlerine dayanılarak düzenlenmiştir.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Tescil Ücreti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</w:t>
      </w:r>
      <w:r>
        <w:rPr>
          <w:sz w:val="22"/>
          <w:szCs w:val="22"/>
        </w:rPr>
        <w:t>3</w:t>
      </w:r>
      <w:r w:rsidRPr="00CF31B2">
        <w:rPr>
          <w:sz w:val="22"/>
          <w:szCs w:val="22"/>
        </w:rPr>
        <w:t xml:space="preserve"> –  Borsa yerinde yapılan işlemler aynı gün, borsanın çalışma alanı içinde olmakla beraber borsa yerinin dışında alınıp satılmasına müsaade edilen maddelere ait işlemler en geç otuz gün içinde tescil ettirilir.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edilen muamelenin bedeli üzerinden nispi olarak alınan ücrete "Tescil Ücreti" denir.</w:t>
      </w:r>
      <w:r>
        <w:rPr>
          <w:sz w:val="22"/>
          <w:szCs w:val="22"/>
        </w:rPr>
        <w:t xml:space="preserve">Tescil Tavan Ücreti </w:t>
      </w:r>
      <w:r w:rsidR="00C760AF">
        <w:rPr>
          <w:sz w:val="22"/>
          <w:szCs w:val="22"/>
        </w:rPr>
        <w:t>200</w:t>
      </w:r>
      <w:r>
        <w:rPr>
          <w:sz w:val="22"/>
          <w:szCs w:val="22"/>
        </w:rPr>
        <w:t>,00.-TL’dir.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ücretinin oranı, malın alım satım değeri üzerinden binde ikidir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ücreti, muameleyi tescil ettiren tarafından tescil esnasında peşin olarak öden</w:t>
      </w:r>
      <w:r>
        <w:rPr>
          <w:sz w:val="22"/>
          <w:szCs w:val="22"/>
        </w:rPr>
        <w:t>i</w:t>
      </w:r>
      <w:r w:rsidRPr="00CF31B2">
        <w:rPr>
          <w:sz w:val="22"/>
          <w:szCs w:val="22"/>
        </w:rPr>
        <w:t>r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Yürürlük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3 –</w:t>
      </w:r>
      <w:r>
        <w:rPr>
          <w:sz w:val="22"/>
          <w:szCs w:val="22"/>
        </w:rPr>
        <w:t xml:space="preserve"> </w:t>
      </w:r>
      <w:r w:rsidRPr="00CF31B2">
        <w:rPr>
          <w:sz w:val="22"/>
          <w:szCs w:val="22"/>
        </w:rPr>
        <w:t xml:space="preserve"> 01/0</w:t>
      </w:r>
      <w:r w:rsidR="00AA3338">
        <w:rPr>
          <w:sz w:val="22"/>
          <w:szCs w:val="22"/>
        </w:rPr>
        <w:t>1</w:t>
      </w:r>
      <w:r w:rsidRPr="00CF31B2">
        <w:rPr>
          <w:sz w:val="22"/>
          <w:szCs w:val="22"/>
        </w:rPr>
        <w:t>/201</w:t>
      </w:r>
      <w:r w:rsidR="00C760AF">
        <w:rPr>
          <w:sz w:val="22"/>
          <w:szCs w:val="22"/>
        </w:rPr>
        <w:t>7</w:t>
      </w:r>
      <w:r w:rsidRPr="00CF31B2">
        <w:rPr>
          <w:sz w:val="22"/>
          <w:szCs w:val="22"/>
        </w:rPr>
        <w:t xml:space="preserve"> tarihinde yürürlüğe girer.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Yürütme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4 –  Bu hükümlerini Tarsus Ticaret Borsası Meclisi yürütür.</w:t>
      </w:r>
    </w:p>
    <w:p w:rsidR="00DC6D1B" w:rsidRPr="002A510D" w:rsidRDefault="00DC6D1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2F7BD3" w:rsidRPr="002A510D" w:rsidRDefault="002F7BD3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  <w:r w:rsidRPr="002A510D">
        <w:rPr>
          <w:rStyle w:val="Normal1"/>
          <w:b/>
          <w:sz w:val="28"/>
          <w:szCs w:val="28"/>
          <w:lang w:val="tr-TR"/>
        </w:rPr>
        <w:t>Üyelerimize önemle duyurulur.</w:t>
      </w:r>
    </w:p>
    <w:p w:rsidR="000C1C67" w:rsidRPr="002A510D" w:rsidRDefault="000C1C67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2F7BD3" w:rsidRDefault="003422E8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 w:rsidRPr="003422E8">
        <w:rPr>
          <w:rStyle w:val="Normal1"/>
          <w:szCs w:val="24"/>
        </w:rPr>
        <w:t>HİZMET BEDELLERİ</w:t>
      </w:r>
      <w:r>
        <w:rPr>
          <w:rStyle w:val="Normal1"/>
          <w:szCs w:val="24"/>
        </w:rPr>
        <w:t xml:space="preserve"> İLE İLGİLİ MİKTARLARI BORSAMIZDAN ÖĞRENEBİLİRSİNİZ.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7BD3"/>
    <w:rsid w:val="003422E8"/>
    <w:rsid w:val="003752E1"/>
    <w:rsid w:val="003951DE"/>
    <w:rsid w:val="00457DDE"/>
    <w:rsid w:val="00472427"/>
    <w:rsid w:val="0056210D"/>
    <w:rsid w:val="00655B77"/>
    <w:rsid w:val="00667F54"/>
    <w:rsid w:val="00673516"/>
    <w:rsid w:val="00692228"/>
    <w:rsid w:val="007D11DE"/>
    <w:rsid w:val="00867F52"/>
    <w:rsid w:val="00876332"/>
    <w:rsid w:val="008913EC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52FB3"/>
    <w:rsid w:val="00C760AF"/>
    <w:rsid w:val="00D123BD"/>
    <w:rsid w:val="00D25DF8"/>
    <w:rsid w:val="00DA70F4"/>
    <w:rsid w:val="00DC6D1B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0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tr-TR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loonText1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loonText2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3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4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alloonText5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VarsaylanParagrafYazTipi"/>
    <w:rPr>
      <w:color w:val="0000FF"/>
      <w:u w:val="single"/>
    </w:rPr>
  </w:style>
  <w:style w:type="paragraph" w:customStyle="1" w:styleId="BalloonText6">
    <w:name w:val="Balloon Text"/>
    <w:basedOn w:val="Normal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2010-01-04T06:44:00Z</cp:lastPrinted>
  <dcterms:created xsi:type="dcterms:W3CDTF">2016-12-19T11:52:00Z</dcterms:created>
  <dcterms:modified xsi:type="dcterms:W3CDTF">2016-12-19T11:52:00Z</dcterms:modified>
</cp:coreProperties>
</file>